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67" w:rsidRPr="00C977A9" w:rsidRDefault="00676667" w:rsidP="00C977A9">
      <w:pPr>
        <w:spacing w:after="200" w:line="100" w:lineRule="atLeast"/>
        <w:jc w:val="center"/>
        <w:rPr>
          <w:b/>
          <w:sz w:val="28"/>
          <w:szCs w:val="28"/>
        </w:rPr>
      </w:pPr>
      <w:r w:rsidRPr="00C977A9">
        <w:rPr>
          <w:b/>
          <w:sz w:val="28"/>
          <w:szCs w:val="28"/>
        </w:rPr>
        <w:t>План работы по профилактике заболеваемос</w:t>
      </w:r>
      <w:r w:rsidR="00C977A9">
        <w:rPr>
          <w:b/>
          <w:sz w:val="28"/>
          <w:szCs w:val="28"/>
        </w:rPr>
        <w:t>ти и оздоровлению воспитанников МБДОУ «Детский сад №25»</w:t>
      </w:r>
    </w:p>
    <w:p w:rsidR="00676667" w:rsidRDefault="00676667" w:rsidP="00676667">
      <w:pPr>
        <w:pStyle w:val="a3"/>
        <w:spacing w:after="200" w:line="100" w:lineRule="atLeast"/>
        <w:rPr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32"/>
        <w:gridCol w:w="4379"/>
        <w:gridCol w:w="1752"/>
        <w:gridCol w:w="2942"/>
      </w:tblGrid>
      <w:tr w:rsidR="00676667" w:rsidTr="00676667">
        <w:tc>
          <w:tcPr>
            <w:tcW w:w="9605" w:type="dxa"/>
            <w:gridSpan w:val="4"/>
          </w:tcPr>
          <w:p w:rsidR="00C977A9" w:rsidRDefault="00C977A9" w:rsidP="00F50342">
            <w:pPr>
              <w:pStyle w:val="7"/>
              <w:outlineLvl w:val="6"/>
              <w:rPr>
                <w:color w:val="auto"/>
                <w:sz w:val="24"/>
              </w:rPr>
            </w:pPr>
          </w:p>
          <w:p w:rsidR="00676667" w:rsidRDefault="00676667" w:rsidP="00F50342">
            <w:pPr>
              <w:pStyle w:val="7"/>
              <w:outlineLvl w:val="6"/>
              <w:rPr>
                <w:color w:val="auto"/>
                <w:sz w:val="24"/>
              </w:rPr>
            </w:pPr>
            <w:r w:rsidRPr="00C114AA">
              <w:rPr>
                <w:color w:val="auto"/>
                <w:sz w:val="24"/>
              </w:rPr>
              <w:t>ФИЗКУЛЬТУРНО-ОЗДОРОВИТЕЛЬНАЯ РАБОТА</w:t>
            </w:r>
          </w:p>
          <w:p w:rsidR="00C977A9" w:rsidRPr="00C977A9" w:rsidRDefault="00C977A9" w:rsidP="00C977A9"/>
        </w:tc>
      </w:tr>
      <w:tr w:rsidR="00676667" w:rsidTr="00676667">
        <w:tc>
          <w:tcPr>
            <w:tcW w:w="9605" w:type="dxa"/>
            <w:gridSpan w:val="4"/>
          </w:tcPr>
          <w:p w:rsidR="00676667" w:rsidRDefault="00676667" w:rsidP="00F50342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Утренняя гимнастика с использованием корригирующих и дыхательных упражнений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</w:p>
          <w:p w:rsidR="00676667" w:rsidRDefault="00676667" w:rsidP="00F50342">
            <w:pPr>
              <w:spacing w:line="100" w:lineRule="atLeast"/>
            </w:pPr>
            <w:r>
              <w:t>ежедневно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воспитатели</w:t>
            </w:r>
            <w:r>
              <w:t xml:space="preserve">, </w:t>
            </w:r>
            <w:r>
              <w:t>инс</w:t>
            </w:r>
            <w:r>
              <w:t>труктор  по физической культуре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ежедневно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НОД по физическому развитию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3 раза в неделю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инструктор  по физической культуре, 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Спортивные развлечения и праздники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1 раз в месяц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 xml:space="preserve">инструктор  по физической культуре, </w:t>
            </w:r>
            <w:r>
              <w:t>воспитатели</w:t>
            </w:r>
            <w:r>
              <w:t>, музыкальный руководитель, родители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Динамические паузы во время проведения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НОД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ежедневно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инструктор  по физической культуре, 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Гимнастика после дневного сна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ежедневно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Прогулка</w:t>
            </w:r>
            <w:r>
              <w:t xml:space="preserve"> на воздухе с включением подвижных игр и игровых упражнений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ежедневно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Организация самостоятельной двигательной активности детей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ежедневно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Гимнастика для глаз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ежедневно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Пальчиковая гимнастика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ежедневно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Дыхательная гимнастика в игровой форме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ежедневно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Хождение босиком  по «Дорожке здоровья»</w:t>
            </w:r>
            <w:r>
              <w:t xml:space="preserve"> (летом), по массажным коврикам (зимой)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ежедневно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Обширное умывание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ежедневно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Игры с водой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в теплое время года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Воздушные ванны (облегченная одежда соответствует сезону года)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ежедневно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Хождение босиком на траве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в теплое время года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воспитатели</w:t>
            </w:r>
          </w:p>
        </w:tc>
      </w:tr>
      <w:tr w:rsidR="00676667" w:rsidTr="00676667">
        <w:tc>
          <w:tcPr>
            <w:tcW w:w="9605" w:type="dxa"/>
            <w:gridSpan w:val="4"/>
          </w:tcPr>
          <w:p w:rsidR="00C977A9" w:rsidRDefault="00C977A9" w:rsidP="00F50342">
            <w:pPr>
              <w:pStyle w:val="a3"/>
              <w:spacing w:after="200" w:line="100" w:lineRule="atLeast"/>
              <w:ind w:left="0"/>
              <w:jc w:val="center"/>
              <w:rPr>
                <w:b/>
              </w:rPr>
            </w:pPr>
          </w:p>
          <w:p w:rsidR="00676667" w:rsidRDefault="00676667" w:rsidP="00C977A9">
            <w:pPr>
              <w:pStyle w:val="a3"/>
              <w:spacing w:after="200" w:line="10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ПРОФИЛАКТИЧЕСКАЯ РАБОТА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Рациональная организация внутреннего пространства в соответствии</w:t>
            </w:r>
            <w:r w:rsidR="00C977A9">
              <w:t xml:space="preserve"> с требованиями СанПин</w:t>
            </w:r>
            <w:bookmarkStart w:id="0" w:name="_GoBack"/>
            <w:bookmarkEnd w:id="0"/>
            <w:r>
              <w:t>.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заведующий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Создание условий для организации двигательной активности воспитанников, в</w:t>
            </w:r>
            <w:r>
              <w:t xml:space="preserve">ключающей в себя предусмотренную </w:t>
            </w:r>
            <w:r>
              <w:t xml:space="preserve"> программой НОД по физическому развитию, активные паузы в режиме дня, а также физкультурно-оздоровительную работу. 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 xml:space="preserve">Зам. зав по ВМР, </w:t>
            </w:r>
            <w:r>
              <w:t>инструктор  по физической культуре, 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4379" w:type="dxa"/>
          </w:tcPr>
          <w:p w:rsidR="00676667" w:rsidRDefault="00676667" w:rsidP="00F50342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t>Организация рационального питания и витаминизация воспитанников:</w:t>
            </w:r>
            <w:r>
              <w:rPr>
                <w:color w:val="000000"/>
              </w:rPr>
              <w:t xml:space="preserve"> организация второго завтрака (соки, фрукты), строгое выполнение натуральных норм питания, соблюдение питьевого режима</w:t>
            </w:r>
            <w:r>
              <w:t xml:space="preserve">, </w:t>
            </w:r>
            <w:r>
              <w:rPr>
                <w:color w:val="000000"/>
              </w:rPr>
              <w:t>гигиена приема пищи, индивидуальный подход к детям во время приема пищи, правильность расстановки и подбора мебели.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 xml:space="preserve">заведующий, </w:t>
            </w:r>
          </w:p>
          <w:p w:rsidR="00676667" w:rsidRDefault="00676667" w:rsidP="00F50342">
            <w:pPr>
              <w:spacing w:line="100" w:lineRule="atLeast"/>
            </w:pPr>
            <w:r>
              <w:t>зам. зав по ВМР,</w:t>
            </w:r>
            <w:r>
              <w:t xml:space="preserve"> воспитатели</w:t>
            </w:r>
            <w:r>
              <w:t xml:space="preserve"> </w:t>
            </w:r>
          </w:p>
          <w:p w:rsidR="00676667" w:rsidRDefault="00676667" w:rsidP="00F50342">
            <w:pPr>
              <w:spacing w:line="100" w:lineRule="atLeast"/>
            </w:pP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Определение оптимальной нагрузки на ребенка, с учетом возрастных и индивидуальных особенностей в соответствии с санитарно-эпидемиологическими требованиями.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з</w:t>
            </w:r>
            <w:r>
              <w:t>ам. зав по ВМР, инструктор  по физической культуре, воспитатели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Нормализация функции ЦНС</w:t>
            </w:r>
          </w:p>
          <w:p w:rsidR="00676667" w:rsidRDefault="00676667" w:rsidP="00F50342">
            <w:pPr>
              <w:spacing w:line="100" w:lineRule="atLeast"/>
            </w:pPr>
            <w:r>
              <w:t xml:space="preserve">(соблюдение режима; музыкотерапия; </w:t>
            </w:r>
            <w:proofErr w:type="spellStart"/>
            <w:r>
              <w:t>сказкотерапия</w:t>
            </w:r>
            <w:proofErr w:type="spellEnd"/>
            <w:proofErr w:type="gramStart"/>
            <w:r>
              <w:t>;)</w:t>
            </w:r>
            <w:proofErr w:type="gramEnd"/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в течение  года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педагоги</w:t>
            </w:r>
          </w:p>
          <w:p w:rsidR="00676667" w:rsidRDefault="00676667" w:rsidP="00F50342">
            <w:pPr>
              <w:spacing w:line="100" w:lineRule="atLeast"/>
            </w:pPr>
            <w:r>
              <w:t>медсестра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Рекомендации родителям часто болеющих детей по оздоровлению в летний период (по закаливанию, питанию, одежде).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в течение года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педагоги</w:t>
            </w:r>
          </w:p>
          <w:p w:rsidR="00676667" w:rsidRDefault="00676667" w:rsidP="00F50342">
            <w:pPr>
              <w:spacing w:line="100" w:lineRule="atLeast"/>
            </w:pPr>
            <w:r>
              <w:t>медсестра</w:t>
            </w:r>
          </w:p>
        </w:tc>
      </w:tr>
      <w:tr w:rsidR="00676667" w:rsidTr="00676667">
        <w:tc>
          <w:tcPr>
            <w:tcW w:w="9605" w:type="dxa"/>
            <w:gridSpan w:val="4"/>
          </w:tcPr>
          <w:p w:rsidR="00C977A9" w:rsidRDefault="00C977A9" w:rsidP="00F50342">
            <w:pPr>
              <w:pStyle w:val="a3"/>
              <w:spacing w:after="200" w:line="1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76667" w:rsidRDefault="00676667" w:rsidP="00F50342">
            <w:pPr>
              <w:pStyle w:val="a3"/>
              <w:spacing w:after="200" w:line="10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КОРРЕКЦИОННАЯ РАБОТА ПСИХОЛОГА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Обеспечение благоприятного психологического климата в ДОУ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в течение  года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з</w:t>
            </w:r>
            <w:r>
              <w:t xml:space="preserve">ам. зав по ВМР, педагоги,  </w:t>
            </w:r>
            <w:r>
              <w:t>педагог-психолог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</w:pP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Обследование детей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сентябрь</w:t>
            </w:r>
          </w:p>
          <w:p w:rsidR="00676667" w:rsidRDefault="00676667" w:rsidP="00F50342">
            <w:pPr>
              <w:spacing w:line="100" w:lineRule="atLeast"/>
            </w:pPr>
            <w:r>
              <w:t>май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педагог-психолог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Индивидуальная коррекционная работа детьми, нуждающимися в коррекции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</w:p>
          <w:p w:rsidR="00676667" w:rsidRDefault="00676667" w:rsidP="00F50342">
            <w:pPr>
              <w:spacing w:line="100" w:lineRule="atLeast"/>
            </w:pPr>
            <w:r>
              <w:t>по графику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педагог-психолог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Коррекционная работа по подгруппам, со всей группой</w:t>
            </w: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2 раза в неделю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педагог-психолог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Консульт</w:t>
            </w:r>
            <w:r>
              <w:t>ирование родителей, педагогов</w:t>
            </w:r>
          </w:p>
          <w:p w:rsidR="00676667" w:rsidRDefault="00676667" w:rsidP="00F50342">
            <w:pPr>
              <w:spacing w:line="100" w:lineRule="atLeast"/>
            </w:pP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в течение года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педагог-психолог</w:t>
            </w:r>
          </w:p>
        </w:tc>
      </w:tr>
      <w:tr w:rsidR="00676667" w:rsidTr="00676667">
        <w:tc>
          <w:tcPr>
            <w:tcW w:w="532" w:type="dxa"/>
          </w:tcPr>
          <w:p w:rsidR="00676667" w:rsidRDefault="00676667" w:rsidP="00F50342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4379" w:type="dxa"/>
          </w:tcPr>
          <w:p w:rsidR="00676667" w:rsidRDefault="00676667" w:rsidP="00F50342">
            <w:pPr>
              <w:spacing w:line="100" w:lineRule="atLeast"/>
            </w:pPr>
            <w:r>
              <w:t>Выступления на родительских собраниях</w:t>
            </w:r>
          </w:p>
          <w:p w:rsidR="00676667" w:rsidRDefault="00676667" w:rsidP="00F50342">
            <w:pPr>
              <w:spacing w:line="100" w:lineRule="atLeast"/>
            </w:pPr>
          </w:p>
        </w:tc>
        <w:tc>
          <w:tcPr>
            <w:tcW w:w="1752" w:type="dxa"/>
          </w:tcPr>
          <w:p w:rsidR="00676667" w:rsidRDefault="00676667" w:rsidP="00F50342">
            <w:pPr>
              <w:spacing w:line="100" w:lineRule="atLeast"/>
            </w:pPr>
            <w:r>
              <w:t>в течение года</w:t>
            </w:r>
          </w:p>
        </w:tc>
        <w:tc>
          <w:tcPr>
            <w:tcW w:w="2942" w:type="dxa"/>
          </w:tcPr>
          <w:p w:rsidR="00676667" w:rsidRDefault="00676667" w:rsidP="00F50342">
            <w:pPr>
              <w:spacing w:line="100" w:lineRule="atLeast"/>
            </w:pPr>
            <w:r>
              <w:t>педагог-психолог</w:t>
            </w:r>
          </w:p>
        </w:tc>
      </w:tr>
    </w:tbl>
    <w:p w:rsidR="00892300" w:rsidRDefault="00892300" w:rsidP="00C977A9">
      <w:pPr>
        <w:pStyle w:val="a3"/>
        <w:spacing w:after="200" w:line="100" w:lineRule="atLeast"/>
      </w:pPr>
    </w:p>
    <w:sectPr w:rsidR="0089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5A0"/>
    <w:multiLevelType w:val="hybridMultilevel"/>
    <w:tmpl w:val="A0EE66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00EDE"/>
    <w:multiLevelType w:val="hybridMultilevel"/>
    <w:tmpl w:val="230035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83EC1"/>
    <w:multiLevelType w:val="hybridMultilevel"/>
    <w:tmpl w:val="3790FBF0"/>
    <w:lvl w:ilvl="0" w:tplc="C81E9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1665D"/>
    <w:multiLevelType w:val="hybridMultilevel"/>
    <w:tmpl w:val="A006B0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67"/>
    <w:rsid w:val="00676667"/>
    <w:rsid w:val="00892300"/>
    <w:rsid w:val="00C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76667"/>
    <w:pPr>
      <w:keepNext/>
      <w:jc w:val="center"/>
      <w:outlineLvl w:val="6"/>
    </w:pPr>
    <w:rPr>
      <w:b/>
      <w:color w:val="00008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6667"/>
    <w:rPr>
      <w:rFonts w:ascii="Times New Roman" w:eastAsia="Times New Roman" w:hAnsi="Times New Roman" w:cs="Times New Roman"/>
      <w:b/>
      <w:color w:val="000080"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676667"/>
    <w:pPr>
      <w:ind w:left="720"/>
      <w:contextualSpacing/>
    </w:pPr>
  </w:style>
  <w:style w:type="table" w:styleId="a4">
    <w:name w:val="Table Grid"/>
    <w:basedOn w:val="a1"/>
    <w:uiPriority w:val="59"/>
    <w:rsid w:val="00676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rsid w:val="00676667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766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76667"/>
    <w:pPr>
      <w:keepNext/>
      <w:jc w:val="center"/>
      <w:outlineLvl w:val="6"/>
    </w:pPr>
    <w:rPr>
      <w:b/>
      <w:color w:val="00008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6667"/>
    <w:rPr>
      <w:rFonts w:ascii="Times New Roman" w:eastAsia="Times New Roman" w:hAnsi="Times New Roman" w:cs="Times New Roman"/>
      <w:b/>
      <w:color w:val="000080"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676667"/>
    <w:pPr>
      <w:ind w:left="720"/>
      <w:contextualSpacing/>
    </w:pPr>
  </w:style>
  <w:style w:type="table" w:styleId="a4">
    <w:name w:val="Table Grid"/>
    <w:basedOn w:val="a1"/>
    <w:uiPriority w:val="59"/>
    <w:rsid w:val="00676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rsid w:val="00676667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766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мозайка</dc:creator>
  <cp:lastModifiedBy>мозайка</cp:lastModifiedBy>
  <cp:revision>1</cp:revision>
  <dcterms:created xsi:type="dcterms:W3CDTF">2021-06-01T12:10:00Z</dcterms:created>
  <dcterms:modified xsi:type="dcterms:W3CDTF">2021-06-01T12:35:00Z</dcterms:modified>
</cp:coreProperties>
</file>